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D4695" w14:textId="231C4F2F" w:rsidR="009360AA" w:rsidRPr="009360AA" w:rsidRDefault="009360AA" w:rsidP="009360AA">
      <w:pPr>
        <w:jc w:val="center"/>
        <w:rPr>
          <w:rFonts w:ascii="Times New Roman" w:hAnsi="Times New Roman" w:cs="Times New Roman"/>
          <w:sz w:val="28"/>
          <w:szCs w:val="28"/>
        </w:rPr>
      </w:pPr>
      <w:r w:rsidRPr="009360AA">
        <w:rPr>
          <w:rFonts w:ascii="Times New Roman" w:hAnsi="Times New Roman" w:cs="Times New Roman"/>
          <w:sz w:val="28"/>
          <w:szCs w:val="28"/>
        </w:rPr>
        <w:t>Отрасли науки</w:t>
      </w:r>
      <w:r>
        <w:rPr>
          <w:rFonts w:ascii="Times New Roman" w:hAnsi="Times New Roman" w:cs="Times New Roman"/>
          <w:sz w:val="28"/>
          <w:szCs w:val="28"/>
        </w:rPr>
        <w:t xml:space="preserve"> согласно классификации ВАК</w:t>
      </w:r>
      <w:r w:rsidRPr="009360AA">
        <w:rPr>
          <w:rFonts w:ascii="Times New Roman" w:hAnsi="Times New Roman" w:cs="Times New Roman"/>
          <w:sz w:val="28"/>
          <w:szCs w:val="28"/>
        </w:rPr>
        <w:t xml:space="preserve">, по которым ведется прием статей в журнал </w:t>
      </w:r>
      <w:r>
        <w:rPr>
          <w:rFonts w:ascii="Times New Roman" w:hAnsi="Times New Roman" w:cs="Times New Roman"/>
          <w:sz w:val="28"/>
          <w:szCs w:val="28"/>
        </w:rPr>
        <w:t>«К</w:t>
      </w:r>
      <w:r w:rsidRPr="009360AA">
        <w:rPr>
          <w:rFonts w:ascii="Times New Roman" w:hAnsi="Times New Roman" w:cs="Times New Roman"/>
          <w:sz w:val="28"/>
          <w:szCs w:val="28"/>
        </w:rPr>
        <w:t>азанский социально-гуманитарный вестник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60AA">
        <w:rPr>
          <w:rFonts w:ascii="Times New Roman" w:hAnsi="Times New Roman" w:cs="Times New Roman"/>
          <w:sz w:val="28"/>
          <w:szCs w:val="28"/>
        </w:rPr>
        <w:t>:</w:t>
      </w:r>
    </w:p>
    <w:p w14:paraId="3919706F" w14:textId="77777777" w:rsidR="009360AA" w:rsidRPr="009360AA" w:rsidRDefault="009360AA" w:rsidP="009360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FB35E8" w14:textId="77777777" w:rsidR="009360AA" w:rsidRPr="009360AA" w:rsidRDefault="009360AA" w:rsidP="009360AA">
      <w:pPr>
        <w:jc w:val="both"/>
        <w:rPr>
          <w:rFonts w:ascii="Times New Roman" w:hAnsi="Times New Roman" w:cs="Times New Roman"/>
          <w:sz w:val="28"/>
          <w:szCs w:val="28"/>
        </w:rPr>
      </w:pPr>
      <w:r w:rsidRPr="009360AA">
        <w:rPr>
          <w:rFonts w:ascii="Times New Roman" w:hAnsi="Times New Roman" w:cs="Times New Roman"/>
          <w:sz w:val="28"/>
          <w:szCs w:val="28"/>
        </w:rPr>
        <w:t>СОЦИОЛОГИЯ</w:t>
      </w:r>
    </w:p>
    <w:p w14:paraId="034FC81F" w14:textId="6077BBCB" w:rsidR="009360AA" w:rsidRPr="009360AA" w:rsidRDefault="009360AA" w:rsidP="009360AA">
      <w:pPr>
        <w:jc w:val="both"/>
        <w:rPr>
          <w:rFonts w:ascii="Times New Roman" w:hAnsi="Times New Roman" w:cs="Times New Roman"/>
          <w:sz w:val="28"/>
          <w:szCs w:val="28"/>
        </w:rPr>
      </w:pPr>
      <w:r w:rsidRPr="009360AA">
        <w:rPr>
          <w:rFonts w:ascii="Times New Roman" w:hAnsi="Times New Roman" w:cs="Times New Roman"/>
          <w:sz w:val="28"/>
          <w:szCs w:val="28"/>
        </w:rPr>
        <w:t xml:space="preserve">5.4.4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360AA">
        <w:rPr>
          <w:rFonts w:ascii="Times New Roman" w:hAnsi="Times New Roman" w:cs="Times New Roman"/>
          <w:sz w:val="28"/>
          <w:szCs w:val="28"/>
        </w:rPr>
        <w:t>Социальная структура, социальные институты и процессы (социологические науки)</w:t>
      </w:r>
    </w:p>
    <w:p w14:paraId="3BF4A2C8" w14:textId="1AF4D707" w:rsidR="009360AA" w:rsidRPr="009360AA" w:rsidRDefault="009360AA" w:rsidP="009360AA">
      <w:pPr>
        <w:jc w:val="both"/>
        <w:rPr>
          <w:rFonts w:ascii="Times New Roman" w:hAnsi="Times New Roman" w:cs="Times New Roman"/>
          <w:sz w:val="28"/>
          <w:szCs w:val="28"/>
        </w:rPr>
      </w:pPr>
      <w:r w:rsidRPr="009360AA">
        <w:rPr>
          <w:rFonts w:ascii="Times New Roman" w:hAnsi="Times New Roman" w:cs="Times New Roman"/>
          <w:sz w:val="28"/>
          <w:szCs w:val="28"/>
        </w:rPr>
        <w:t xml:space="preserve">5.4.5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360AA">
        <w:rPr>
          <w:rFonts w:ascii="Times New Roman" w:hAnsi="Times New Roman" w:cs="Times New Roman"/>
          <w:sz w:val="28"/>
          <w:szCs w:val="28"/>
        </w:rPr>
        <w:t>Политическая социология (политические и социологические науки)</w:t>
      </w:r>
    </w:p>
    <w:p w14:paraId="3315B7F6" w14:textId="77777777" w:rsidR="009360AA" w:rsidRPr="009360AA" w:rsidRDefault="009360AA" w:rsidP="009360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3F2205" w14:textId="77777777" w:rsidR="009360AA" w:rsidRPr="009360AA" w:rsidRDefault="009360AA" w:rsidP="009360AA">
      <w:pPr>
        <w:jc w:val="both"/>
        <w:rPr>
          <w:rFonts w:ascii="Times New Roman" w:hAnsi="Times New Roman" w:cs="Times New Roman"/>
          <w:sz w:val="28"/>
          <w:szCs w:val="28"/>
        </w:rPr>
      </w:pPr>
      <w:r w:rsidRPr="009360AA">
        <w:rPr>
          <w:rFonts w:ascii="Times New Roman" w:hAnsi="Times New Roman" w:cs="Times New Roman"/>
          <w:sz w:val="28"/>
          <w:szCs w:val="28"/>
        </w:rPr>
        <w:t>ФИЛОСОФИЯ</w:t>
      </w:r>
    </w:p>
    <w:p w14:paraId="080908DD" w14:textId="3DE9D819" w:rsidR="009360AA" w:rsidRPr="009360AA" w:rsidRDefault="009360AA" w:rsidP="009360AA">
      <w:pPr>
        <w:jc w:val="both"/>
        <w:rPr>
          <w:rFonts w:ascii="Times New Roman" w:hAnsi="Times New Roman" w:cs="Times New Roman"/>
          <w:sz w:val="28"/>
          <w:szCs w:val="28"/>
        </w:rPr>
      </w:pPr>
      <w:r w:rsidRPr="009360AA">
        <w:rPr>
          <w:rFonts w:ascii="Times New Roman" w:hAnsi="Times New Roman" w:cs="Times New Roman"/>
          <w:sz w:val="28"/>
          <w:szCs w:val="28"/>
        </w:rPr>
        <w:t xml:space="preserve">5.7.1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360AA">
        <w:rPr>
          <w:rFonts w:ascii="Times New Roman" w:hAnsi="Times New Roman" w:cs="Times New Roman"/>
          <w:sz w:val="28"/>
          <w:szCs w:val="28"/>
        </w:rPr>
        <w:t>Онтология и теория познания (философские науки)</w:t>
      </w:r>
    </w:p>
    <w:p w14:paraId="3AEDF2D7" w14:textId="4F140588" w:rsidR="009360AA" w:rsidRPr="009360AA" w:rsidRDefault="009360AA" w:rsidP="009360AA">
      <w:pPr>
        <w:jc w:val="both"/>
        <w:rPr>
          <w:rFonts w:ascii="Times New Roman" w:hAnsi="Times New Roman" w:cs="Times New Roman"/>
          <w:sz w:val="28"/>
          <w:szCs w:val="28"/>
        </w:rPr>
      </w:pPr>
      <w:r w:rsidRPr="009360AA">
        <w:rPr>
          <w:rFonts w:ascii="Times New Roman" w:hAnsi="Times New Roman" w:cs="Times New Roman"/>
          <w:sz w:val="28"/>
          <w:szCs w:val="28"/>
        </w:rPr>
        <w:t xml:space="preserve">5.7.7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360AA">
        <w:rPr>
          <w:rFonts w:ascii="Times New Roman" w:hAnsi="Times New Roman" w:cs="Times New Roman"/>
          <w:sz w:val="28"/>
          <w:szCs w:val="28"/>
        </w:rPr>
        <w:t>Социальная и политическая философия (философские науки)</w:t>
      </w:r>
    </w:p>
    <w:p w14:paraId="182C1B08" w14:textId="4E251310" w:rsidR="00343B7D" w:rsidRPr="009360AA" w:rsidRDefault="009360AA" w:rsidP="009360AA">
      <w:pPr>
        <w:jc w:val="both"/>
        <w:rPr>
          <w:rFonts w:ascii="Times New Roman" w:hAnsi="Times New Roman" w:cs="Times New Roman"/>
          <w:sz w:val="28"/>
          <w:szCs w:val="28"/>
        </w:rPr>
      </w:pPr>
      <w:r w:rsidRPr="009360AA">
        <w:rPr>
          <w:rFonts w:ascii="Times New Roman" w:hAnsi="Times New Roman" w:cs="Times New Roman"/>
          <w:sz w:val="28"/>
          <w:szCs w:val="28"/>
        </w:rPr>
        <w:t xml:space="preserve">5.7.9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360AA">
        <w:rPr>
          <w:rFonts w:ascii="Times New Roman" w:hAnsi="Times New Roman" w:cs="Times New Roman"/>
          <w:sz w:val="28"/>
          <w:szCs w:val="28"/>
        </w:rPr>
        <w:t>Философия религии и религиоведение (философские науки)</w:t>
      </w:r>
    </w:p>
    <w:sectPr w:rsidR="00343B7D" w:rsidRPr="0093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AA"/>
    <w:rsid w:val="00343B7D"/>
    <w:rsid w:val="0093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B558"/>
  <w15:chartTrackingRefBased/>
  <w15:docId w15:val="{10C84C4E-F488-422C-B32D-BF04D44C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436</Characters>
  <Application>Microsoft Office Word</Application>
  <DocSecurity>0</DocSecurity>
  <Lines>8</Lines>
  <Paragraphs>2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anna_lip007@outlook.com</dc:creator>
  <cp:keywords/>
  <dc:description/>
  <cp:lastModifiedBy>anna_lip007@outlook.com</cp:lastModifiedBy>
  <cp:revision>1</cp:revision>
  <dcterms:created xsi:type="dcterms:W3CDTF">2026-01-27T07:10:00Z</dcterms:created>
  <dcterms:modified xsi:type="dcterms:W3CDTF">2026-01-27T07:13:00Z</dcterms:modified>
</cp:coreProperties>
</file>